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F" w:rsidRPr="005B4218" w:rsidRDefault="003C1C5B" w:rsidP="00634CB3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226060</wp:posOffset>
            </wp:positionV>
            <wp:extent cx="1094105" cy="1247775"/>
            <wp:effectExtent l="19050" t="0" r="0" b="0"/>
            <wp:wrapTopAndBottom/>
            <wp:docPr id="213" name="Bild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-278765</wp:posOffset>
            </wp:positionV>
            <wp:extent cx="2190750" cy="1989455"/>
            <wp:effectExtent l="19050" t="0" r="0" b="0"/>
            <wp:wrapTopAndBottom/>
            <wp:docPr id="204" name="Bild 204" descr="KTQ Logo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KTQ Logo bl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87F" w:rsidRPr="005B4218" w:rsidRDefault="004C287F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p w:rsidR="004C287F" w:rsidRPr="005B4218" w:rsidRDefault="00907856">
      <w:pPr>
        <w:rPr>
          <w:rFonts w:cs="Arial"/>
        </w:rPr>
      </w:pPr>
      <w:r w:rsidRPr="00907856">
        <w:rPr>
          <w:rFonts w:cs="Arial"/>
          <w:noProof/>
          <w:snapToGrid w:val="0"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162.4pt;margin-top:5.8pt;width:142.8pt;height:134.5pt;z-index:251658240;mso-width-relative:margin;mso-height-relative:margin">
            <v:textbox style="mso-next-textbox:#_x0000_s1235">
              <w:txbxContent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Default="008F4958" w:rsidP="007069F4">
                  <w:pPr>
                    <w:rPr>
                      <w:b/>
                    </w:rPr>
                  </w:pPr>
                </w:p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Pr="00E34891" w:rsidRDefault="008F4958" w:rsidP="00E34891">
                  <w:pPr>
                    <w:jc w:val="center"/>
                    <w:rPr>
                      <w:b/>
                    </w:rPr>
                  </w:pPr>
                  <w:r w:rsidRPr="00E34891">
                    <w:rPr>
                      <w:b/>
                    </w:rPr>
                    <w:t xml:space="preserve">Logo der </w:t>
                  </w:r>
                  <w:proofErr w:type="spellStart"/>
                  <w:r w:rsidRPr="00E34891">
                    <w:rPr>
                      <w:b/>
                    </w:rPr>
                    <w:t>Einrichtug</w:t>
                  </w:r>
                  <w:proofErr w:type="spellEnd"/>
                </w:p>
              </w:txbxContent>
            </v:textbox>
          </v:shape>
        </w:pict>
      </w:r>
    </w:p>
    <w:p w:rsidR="004C287F" w:rsidRDefault="004C287F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Pr="005B4218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4C287F" w:rsidRDefault="004C287F">
      <w:pPr>
        <w:rPr>
          <w:rFonts w:cs="Arial"/>
        </w:rPr>
      </w:pPr>
    </w:p>
    <w:p w:rsidR="007069F4" w:rsidRDefault="007069F4">
      <w:pPr>
        <w:rPr>
          <w:rFonts w:cs="Arial"/>
        </w:rPr>
      </w:pPr>
    </w:p>
    <w:p w:rsidR="007069F4" w:rsidRPr="005B4218" w:rsidRDefault="007069F4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p w:rsidR="004C287F" w:rsidRPr="00CA29F5" w:rsidRDefault="007069F4" w:rsidP="007069F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b/>
          <w:bCs/>
          <w:spacing w:val="60"/>
          <w:sz w:val="36"/>
          <w:szCs w:val="36"/>
          <w:u w:val="single"/>
        </w:rPr>
      </w:pPr>
      <w:r w:rsidRPr="00CA29F5">
        <w:rPr>
          <w:b/>
          <w:bCs/>
          <w:spacing w:val="60"/>
          <w:sz w:val="36"/>
          <w:szCs w:val="36"/>
          <w:u w:val="single"/>
        </w:rPr>
        <w:t>proCum Cert-QUALITÄTSBERICHT</w:t>
      </w:r>
    </w:p>
    <w:p w:rsidR="00DB0AB7" w:rsidRPr="0047228D" w:rsidRDefault="00DB0AB7" w:rsidP="00DB0AB7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Pr="0047228D">
        <w:rPr>
          <w:rFonts w:cs="Arial"/>
          <w:color w:val="000000"/>
          <w:sz w:val="28"/>
        </w:rPr>
        <w:t>KTQ-</w:t>
      </w:r>
      <w:r>
        <w:rPr>
          <w:rFonts w:cs="Arial"/>
          <w:color w:val="000000"/>
          <w:sz w:val="28"/>
        </w:rPr>
        <w:t>Katalog</w:t>
      </w:r>
      <w:r w:rsidR="00483A7E">
        <w:rPr>
          <w:rFonts w:cs="Arial"/>
          <w:color w:val="000000"/>
          <w:sz w:val="28"/>
        </w:rPr>
        <w:t xml:space="preserve"> </w:t>
      </w:r>
      <w:r w:rsidR="00181387">
        <w:rPr>
          <w:rFonts w:cs="Arial"/>
          <w:color w:val="000000"/>
          <w:sz w:val="28"/>
        </w:rPr>
        <w:t>8</w:t>
      </w:r>
      <w:r w:rsidR="00CA29F5">
        <w:rPr>
          <w:rFonts w:cs="Arial"/>
          <w:color w:val="000000"/>
          <w:sz w:val="28"/>
        </w:rPr>
        <w:t>.0_</w:t>
      </w:r>
      <w:r w:rsidR="0004285F">
        <w:rPr>
          <w:rFonts w:cs="Arial"/>
          <w:color w:val="000000"/>
          <w:sz w:val="28"/>
        </w:rPr>
        <w:t>2021</w:t>
      </w:r>
      <w:r w:rsidRPr="0047228D">
        <w:rPr>
          <w:rFonts w:cs="Arial"/>
          <w:color w:val="000000"/>
          <w:sz w:val="28"/>
        </w:rPr>
        <w:t xml:space="preserve"> für Krankenhäuser</w:t>
      </w:r>
    </w:p>
    <w:p w:rsidR="00CA29F5" w:rsidRPr="005B4218" w:rsidRDefault="00CA29F5" w:rsidP="00CA29F5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430"/>
      </w:tblGrid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Krankenhaus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Institutionskennzeichen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</w:tbl>
    <w:p w:rsidR="00CA29F5" w:rsidRDefault="00CA29F5" w:rsidP="003C1C5B">
      <w:pPr>
        <w:rPr>
          <w:szCs w:val="24"/>
        </w:rPr>
      </w:pPr>
    </w:p>
    <w:p w:rsidR="00CA29F5" w:rsidRPr="004B4AA5" w:rsidRDefault="00CA29F5" w:rsidP="00CA29F5">
      <w:pPr>
        <w:spacing w:after="120"/>
        <w:rPr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430"/>
      </w:tblGrid>
      <w:tr w:rsidR="00CA29F5" w:rsidRPr="004B4AA5" w:rsidTr="000E059F">
        <w:trPr>
          <w:trHeight w:val="692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73DFD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873A8E">
              <w:rPr>
                <w:b/>
                <w:szCs w:val="24"/>
              </w:rPr>
              <w:t xml:space="preserve">Ist </w:t>
            </w:r>
            <w:r w:rsidR="000E059F">
              <w:rPr>
                <w:b/>
                <w:bCs/>
                <w:szCs w:val="24"/>
              </w:rPr>
              <w:t>zertifiziert nach proCum Cert</w:t>
            </w:r>
            <w:r w:rsidR="003C1C5B">
              <w:rPr>
                <w:b/>
                <w:bCs/>
                <w:szCs w:val="24"/>
              </w:rPr>
              <w:br/>
            </w:r>
            <w:r w:rsidRPr="00173DFD">
              <w:rPr>
                <w:b/>
                <w:bCs/>
                <w:szCs w:val="24"/>
              </w:rPr>
              <w:t>inklusive KTQ</w:t>
            </w:r>
            <w:r w:rsidRPr="00173DFD">
              <w:rPr>
                <w:b/>
                <w:bCs/>
                <w:szCs w:val="24"/>
                <w:vertAlign w:val="superscript"/>
              </w:rPr>
              <w:t>®</w:t>
            </w:r>
            <w:r w:rsidR="00483A7E">
              <w:rPr>
                <w:b/>
                <w:bCs/>
                <w:szCs w:val="24"/>
                <w:vertAlign w:val="superscript"/>
              </w:rPr>
              <w:t xml:space="preserve"> </w:t>
            </w:r>
            <w:r w:rsidR="00173DFD" w:rsidRPr="00173DFD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3431B6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3C1C5B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CA29F5" w:rsidRPr="004B4AA5">
              <w:rPr>
                <w:b/>
                <w:snapToGrid w:val="0"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12721A" w:rsidRDefault="003431B6" w:rsidP="003C1C5B">
            <w:pPr>
              <w:spacing w:after="120"/>
              <w:rPr>
                <w:szCs w:val="24"/>
              </w:rPr>
            </w:pPr>
            <w:r w:rsidRPr="0012721A">
              <w:rPr>
                <w:szCs w:val="24"/>
              </w:rPr>
              <w:t>proCum Cert GmbH Zertifizierungsgesellschaft</w:t>
            </w:r>
            <w:r w:rsidR="0012721A" w:rsidRPr="0012721A">
              <w:rPr>
                <w:szCs w:val="24"/>
              </w:rPr>
              <w:t>, Frankfurt am Main</w:t>
            </w:r>
          </w:p>
        </w:tc>
      </w:tr>
    </w:tbl>
    <w:p w:rsidR="00CA29F5" w:rsidRDefault="00CA29F5" w:rsidP="003C1C5B">
      <w:pPr>
        <w:rPr>
          <w:szCs w:val="24"/>
        </w:rPr>
      </w:pPr>
    </w:p>
    <w:p w:rsidR="003C1C5B" w:rsidRPr="004B4AA5" w:rsidRDefault="003C1C5B" w:rsidP="00CA29F5">
      <w:pPr>
        <w:spacing w:after="120"/>
        <w:rPr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317"/>
      </w:tblGrid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73DFD" w:rsidRPr="004B4AA5" w:rsidRDefault="00173DFD" w:rsidP="003C1C5B">
            <w:pPr>
              <w:spacing w:after="120"/>
              <w:rPr>
                <w:szCs w:val="24"/>
              </w:rPr>
            </w:pPr>
          </w:p>
        </w:tc>
      </w:tr>
      <w:tr w:rsidR="00192E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92EF5" w:rsidRPr="004B4AA5" w:rsidRDefault="00192EF5" w:rsidP="00192EF5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92EF5" w:rsidRPr="004B4AA5" w:rsidRDefault="00192EF5" w:rsidP="003C1C5B">
            <w:pPr>
              <w:spacing w:after="120"/>
              <w:rPr>
                <w:szCs w:val="24"/>
              </w:rPr>
            </w:pPr>
          </w:p>
        </w:tc>
      </w:tr>
    </w:tbl>
    <w:p w:rsidR="004C287F" w:rsidRPr="00CA29F5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CA29F5">
        <w:rPr>
          <w:rFonts w:cs="Arial"/>
          <w:sz w:val="28"/>
          <w:szCs w:val="28"/>
        </w:rPr>
        <w:lastRenderedPageBreak/>
        <w:t>Inhaltsverzeichnis</w:t>
      </w:r>
    </w:p>
    <w:p w:rsidR="00DE7EB5" w:rsidRDefault="00907856">
      <w:pPr>
        <w:pStyle w:val="Verzeichnis1"/>
        <w:rPr>
          <w:rFonts w:cs="Arial"/>
        </w:rPr>
      </w:pPr>
      <w:r w:rsidRPr="00907856">
        <w:rPr>
          <w:rFonts w:cs="Arial"/>
          <w:b w:val="0"/>
        </w:rPr>
        <w:fldChar w:fldCharType="begin"/>
      </w:r>
      <w:r w:rsidR="004C287F" w:rsidRPr="00CA29F5">
        <w:rPr>
          <w:rFonts w:cs="Arial"/>
          <w:b w:val="0"/>
        </w:rPr>
        <w:instrText xml:space="preserve"> TOC \o "1-2" </w:instrText>
      </w:r>
      <w:r w:rsidRPr="00907856">
        <w:rPr>
          <w:rFonts w:cs="Arial"/>
          <w:b w:val="0"/>
        </w:rPr>
        <w:fldChar w:fldCharType="separate"/>
      </w:r>
      <w:r w:rsidR="004C287F" w:rsidRPr="00CA29F5">
        <w:rPr>
          <w:rFonts w:cs="Arial"/>
        </w:rPr>
        <w:t xml:space="preserve">Vorwort der </w:t>
      </w:r>
      <w:r w:rsidR="00DE7EB5">
        <w:rPr>
          <w:rFonts w:cs="Arial"/>
        </w:rPr>
        <w:t>proCum Cert</w:t>
      </w:r>
      <w:r w:rsidR="00DE7EB5">
        <w:rPr>
          <w:rFonts w:cs="Arial"/>
        </w:rPr>
        <w:tab/>
      </w:r>
    </w:p>
    <w:p w:rsidR="004C287F" w:rsidRPr="00CA29F5" w:rsidRDefault="00DE7EB5">
      <w:pPr>
        <w:pStyle w:val="Verzeichnis1"/>
        <w:rPr>
          <w:rFonts w:cs="Arial"/>
          <w:b w:val="0"/>
        </w:rPr>
      </w:pPr>
      <w:r>
        <w:rPr>
          <w:rFonts w:cs="Arial"/>
        </w:rPr>
        <w:t xml:space="preserve">Vorwort der </w:t>
      </w:r>
      <w:r w:rsidR="004C287F" w:rsidRPr="00CA29F5">
        <w:rPr>
          <w:rFonts w:cs="Arial"/>
        </w:rPr>
        <w:t>KTQ</w:t>
      </w:r>
      <w:r w:rsidR="004C287F" w:rsidRPr="00CA29F5">
        <w:rPr>
          <w:rFonts w:cs="Arial"/>
          <w:color w:val="000000"/>
          <w:vertAlign w:val="superscript"/>
        </w:rPr>
        <w:t>®</w:t>
      </w:r>
      <w:r w:rsidR="004C287F" w:rsidRPr="00CA29F5">
        <w:rPr>
          <w:rFonts w:cs="Arial"/>
        </w:rPr>
        <w:tab/>
      </w:r>
      <w:r w:rsidR="00907856" w:rsidRPr="00CA29F5">
        <w:rPr>
          <w:rFonts w:cs="Arial"/>
        </w:rPr>
        <w:fldChar w:fldCharType="begin"/>
      </w:r>
      <w:r w:rsidR="004C287F" w:rsidRPr="00CA29F5">
        <w:rPr>
          <w:rFonts w:cs="Arial"/>
        </w:rPr>
        <w:instrText xml:space="preserve"> PAGEREF _Toc197748484 \h </w:instrText>
      </w:r>
      <w:r w:rsidR="00907856" w:rsidRPr="00CA29F5">
        <w:rPr>
          <w:rFonts w:cs="Arial"/>
        </w:rPr>
      </w:r>
      <w:r w:rsidR="00907856" w:rsidRPr="00CA29F5">
        <w:rPr>
          <w:rFonts w:cs="Arial"/>
        </w:rPr>
        <w:fldChar w:fldCharType="separate"/>
      </w:r>
      <w:r w:rsidR="003804A3" w:rsidRPr="00CA29F5">
        <w:rPr>
          <w:rFonts w:cs="Arial"/>
        </w:rPr>
        <w:t>3</w:t>
      </w:r>
      <w:r w:rsidR="00907856" w:rsidRPr="00CA29F5">
        <w:rPr>
          <w:rFonts w:cs="Arial"/>
        </w:rPr>
        <w:fldChar w:fldCharType="end"/>
      </w:r>
    </w:p>
    <w:p w:rsidR="004C287F" w:rsidRPr="00CA29F5" w:rsidRDefault="004C287F">
      <w:pPr>
        <w:pStyle w:val="Verzeichnis1"/>
        <w:rPr>
          <w:rFonts w:cs="Arial"/>
          <w:b w:val="0"/>
        </w:rPr>
      </w:pPr>
      <w:r w:rsidRPr="00CA29F5">
        <w:rPr>
          <w:rFonts w:cs="Arial"/>
        </w:rPr>
        <w:t xml:space="preserve">Vorwort </w:t>
      </w:r>
      <w:r w:rsidR="00DB0AB7" w:rsidRPr="00CA29F5">
        <w:rPr>
          <w:rFonts w:cs="Arial"/>
        </w:rPr>
        <w:t>der Einrichtung</w:t>
      </w:r>
      <w:r w:rsidRPr="00CA29F5">
        <w:rPr>
          <w:rFonts w:cs="Arial"/>
        </w:rPr>
        <w:tab/>
      </w:r>
    </w:p>
    <w:p w:rsidR="004C287F" w:rsidRPr="00CA29F5" w:rsidRDefault="00524AEE">
      <w:pPr>
        <w:pStyle w:val="Verzeichnis1"/>
        <w:rPr>
          <w:rFonts w:cs="Arial"/>
          <w:b w:val="0"/>
        </w:rPr>
      </w:pPr>
      <w:r>
        <w:rPr>
          <w:rFonts w:cs="Arial"/>
        </w:rPr>
        <w:t>Die Kategorien</w:t>
      </w:r>
      <w:r w:rsidR="004C287F" w:rsidRPr="00CA29F5">
        <w:rPr>
          <w:rFonts w:cs="Arial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1</w:t>
      </w:r>
      <w:r w:rsidRPr="00CA29F5">
        <w:rPr>
          <w:rFonts w:cs="Arial"/>
          <w:sz w:val="24"/>
          <w:szCs w:val="24"/>
        </w:rPr>
        <w:tab/>
        <w:t xml:space="preserve">Patientenorientierung 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2</w:t>
      </w:r>
      <w:r w:rsidRPr="00CA29F5">
        <w:rPr>
          <w:rFonts w:cs="Arial"/>
          <w:sz w:val="24"/>
          <w:szCs w:val="24"/>
        </w:rPr>
        <w:tab/>
        <w:t>Mitarbeiterorientierung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3</w:t>
      </w:r>
      <w:r w:rsidRPr="00CA29F5">
        <w:rPr>
          <w:rFonts w:cs="Arial"/>
          <w:sz w:val="24"/>
          <w:szCs w:val="24"/>
        </w:rPr>
        <w:tab/>
        <w:t>Sicherhei</w:t>
      </w:r>
      <w:r w:rsidR="002A2644">
        <w:rPr>
          <w:rFonts w:cs="Arial"/>
          <w:sz w:val="24"/>
          <w:szCs w:val="24"/>
        </w:rPr>
        <w:t>t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4</w:t>
      </w:r>
      <w:r w:rsidRPr="00CA29F5">
        <w:rPr>
          <w:rFonts w:cs="Arial"/>
          <w:sz w:val="24"/>
          <w:szCs w:val="24"/>
        </w:rPr>
        <w:tab/>
        <w:t>Informations</w:t>
      </w:r>
      <w:r w:rsidR="002F1AEE" w:rsidRPr="00CA29F5">
        <w:rPr>
          <w:rFonts w:cs="Arial"/>
          <w:sz w:val="24"/>
          <w:szCs w:val="24"/>
        </w:rPr>
        <w:t>- und Kommunikationswesen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5</w:t>
      </w:r>
      <w:r w:rsidRPr="00CA29F5">
        <w:rPr>
          <w:rFonts w:cs="Arial"/>
          <w:sz w:val="24"/>
          <w:szCs w:val="24"/>
        </w:rPr>
        <w:tab/>
      </w:r>
      <w:r w:rsidR="005B24CA">
        <w:rPr>
          <w:rFonts w:cs="Arial"/>
          <w:sz w:val="24"/>
          <w:szCs w:val="24"/>
        </w:rPr>
        <w:t>Unternehmensf</w:t>
      </w:r>
      <w:r w:rsidR="002F1AEE" w:rsidRPr="00CA29F5">
        <w:rPr>
          <w:rFonts w:cs="Arial"/>
          <w:sz w:val="24"/>
          <w:szCs w:val="24"/>
        </w:rPr>
        <w:t>ührung</w:t>
      </w:r>
      <w:r w:rsidRPr="00CA29F5">
        <w:rPr>
          <w:rFonts w:cs="Arial"/>
          <w:sz w:val="24"/>
          <w:szCs w:val="24"/>
        </w:rPr>
        <w:tab/>
      </w:r>
    </w:p>
    <w:p w:rsidR="004C287F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6</w:t>
      </w:r>
      <w:r w:rsidRPr="00CA29F5">
        <w:rPr>
          <w:rFonts w:cs="Arial"/>
          <w:sz w:val="24"/>
          <w:szCs w:val="24"/>
        </w:rPr>
        <w:tab/>
        <w:t>Qualitäts</w:t>
      </w:r>
      <w:r w:rsidR="002A2644">
        <w:rPr>
          <w:rFonts w:cs="Arial"/>
          <w:sz w:val="24"/>
          <w:szCs w:val="24"/>
        </w:rPr>
        <w:t>- und klinisches Risiko</w:t>
      </w:r>
      <w:r w:rsidRPr="00CA29F5">
        <w:rPr>
          <w:rFonts w:cs="Arial"/>
          <w:sz w:val="24"/>
          <w:szCs w:val="24"/>
        </w:rPr>
        <w:t>management</w:t>
      </w:r>
      <w:r w:rsidRPr="00CA29F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Seels</w:t>
      </w:r>
      <w:r>
        <w:rPr>
          <w:rFonts w:cs="Arial"/>
          <w:sz w:val="24"/>
          <w:szCs w:val="24"/>
        </w:rPr>
        <w:t>orge im kirchlichen Krankenhaus</w:t>
      </w:r>
      <w:r w:rsidRPr="00D77D9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Verantwortung gegenüber der Gesellschaft</w:t>
      </w:r>
      <w:r w:rsidRPr="00D77D9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</w:pP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Trägerverantwortung</w:t>
      </w:r>
      <w:r w:rsidRPr="00D77D95">
        <w:rPr>
          <w:rFonts w:cs="Arial"/>
          <w:sz w:val="24"/>
          <w:szCs w:val="24"/>
        </w:rPr>
        <w:tab/>
      </w:r>
    </w:p>
    <w:p w:rsidR="004C287F" w:rsidRPr="005B4218" w:rsidRDefault="00907856">
      <w:pPr>
        <w:spacing w:line="360" w:lineRule="auto"/>
        <w:rPr>
          <w:rFonts w:cs="Arial"/>
        </w:rPr>
      </w:pPr>
      <w:r w:rsidRPr="00CA29F5">
        <w:rPr>
          <w:rFonts w:cs="Arial"/>
          <w:b/>
          <w:szCs w:val="24"/>
        </w:rPr>
        <w:fldChar w:fldCharType="end"/>
      </w:r>
    </w:p>
    <w:p w:rsidR="005D568E" w:rsidRPr="000E059F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0E059F">
        <w:rPr>
          <w:rFonts w:cs="Arial"/>
          <w:b w:val="0"/>
          <w:color w:val="000000"/>
          <w:sz w:val="28"/>
          <w:szCs w:val="28"/>
        </w:rPr>
        <w:br w:type="page"/>
      </w:r>
      <w:bookmarkStart w:id="0" w:name="_Toc197748484"/>
      <w:r w:rsidR="005D568E" w:rsidRPr="000E059F">
        <w:rPr>
          <w:rFonts w:cs="Arial"/>
          <w:sz w:val="28"/>
          <w:szCs w:val="28"/>
        </w:rPr>
        <w:lastRenderedPageBreak/>
        <w:t>Vorwort der KTQ</w:t>
      </w:r>
      <w:r w:rsidR="005D568E" w:rsidRPr="000E059F">
        <w:rPr>
          <w:rFonts w:cs="Arial"/>
          <w:color w:val="000000"/>
          <w:sz w:val="28"/>
          <w:szCs w:val="28"/>
          <w:vertAlign w:val="superscript"/>
        </w:rPr>
        <w:t>®</w:t>
      </w:r>
    </w:p>
    <w:bookmarkEnd w:id="0"/>
    <w:p w:rsidR="0050586C" w:rsidRDefault="007215B4" w:rsidP="0050586C">
      <w:pPr>
        <w:spacing w:line="276" w:lineRule="auto"/>
        <w:jc w:val="both"/>
      </w:pPr>
      <w:r w:rsidRPr="007215B4">
        <w:t>Das KTQ-Zertifizierungsverfahren ist ein spezifisches Zertifizierungsverfahren des Gesundheitswesens für die Bereiche Krankenhaus, Arztpraxen, MVZ, Pathologische I</w:t>
      </w:r>
      <w:r w:rsidRPr="007215B4">
        <w:t>n</w:t>
      </w:r>
      <w:r w:rsidRPr="007215B4">
        <w:t>stitute, Rehabilitationskliniken, Pflegeeinrichtungen, ambulante Pflegedienste, Hospize, alternative Wohnformen und Rettungsdiensteinrichtungen.</w:t>
      </w:r>
    </w:p>
    <w:p w:rsidR="00192EF5" w:rsidRDefault="00192EF5" w:rsidP="0050586C">
      <w:pPr>
        <w:spacing w:line="276" w:lineRule="auto"/>
        <w:jc w:val="both"/>
      </w:pPr>
    </w:p>
    <w:p w:rsidR="00B346E5" w:rsidRDefault="0004285F" w:rsidP="0050586C">
      <w:pPr>
        <w:spacing w:line="276" w:lineRule="auto"/>
        <w:jc w:val="both"/>
      </w:pPr>
      <w:r>
        <w:t>Im Beirat</w:t>
      </w:r>
      <w:r w:rsidR="000C1FCE" w:rsidRPr="000C1FCE">
        <w:t xml:space="preserve"> der KTQ</w:t>
      </w:r>
      <w:r w:rsidR="000C1FCE" w:rsidRPr="000C1FCE">
        <w:rPr>
          <w:vertAlign w:val="superscript"/>
        </w:rPr>
        <w:t>®</w:t>
      </w:r>
      <w:r w:rsidR="000C1FCE" w:rsidRPr="000C1FCE">
        <w:t xml:space="preserve"> sind die Bundesärztekammer (BÄK) -Arbeitsgemeinschaft der Deu</w:t>
      </w:r>
      <w:r w:rsidR="000C1FCE" w:rsidRPr="000C1FCE">
        <w:t>t</w:t>
      </w:r>
      <w:r w:rsidR="000C1FCE" w:rsidRPr="000C1FCE">
        <w:t>schen Ärztekammern-, die Deutsche Kran</w:t>
      </w:r>
      <w:r w:rsidR="008F4958">
        <w:t>kenhausgesellschaft e. V. (DKG)</w:t>
      </w:r>
      <w:r w:rsidR="000C1FCE" w:rsidRPr="000C1FCE">
        <w:t xml:space="preserve"> </w:t>
      </w:r>
      <w:r w:rsidR="008F4958" w:rsidRPr="000C1FCE">
        <w:t xml:space="preserve">und </w:t>
      </w:r>
      <w:r w:rsidR="000C1FCE" w:rsidRPr="000C1FCE">
        <w:t>der Deutsche Pfle</w:t>
      </w:r>
      <w:r w:rsidR="00B346E5">
        <w:t>gerat e. V. (DPR)</w:t>
      </w:r>
      <w:r>
        <w:t xml:space="preserve"> vertreten</w:t>
      </w:r>
      <w:r w:rsidR="00B346E5">
        <w:t>.</w:t>
      </w:r>
    </w:p>
    <w:p w:rsidR="0050586C" w:rsidRDefault="0050586C" w:rsidP="0050586C">
      <w:pPr>
        <w:spacing w:line="276" w:lineRule="auto"/>
        <w:jc w:val="both"/>
      </w:pPr>
      <w:r>
        <w:t xml:space="preserve">Die Entwicklung des Verfahrens wurde finanziell und ideell vom Bundesministerium für Gesundheit unterstützt und vom Institut für medizinische Informationsverarbeitung in Tübingen wissenschaftlich begleitet. </w:t>
      </w:r>
    </w:p>
    <w:p w:rsidR="0050586C" w:rsidRDefault="0050586C" w:rsidP="0050586C">
      <w:pPr>
        <w:spacing w:line="276" w:lineRule="auto"/>
        <w:jc w:val="both"/>
      </w:pPr>
      <w:r>
        <w:t>Die Verfahrensinhalte, insbesondere der KTQ-Katalog, wurde hierarchie-, und beruf</w:t>
      </w:r>
      <w:r>
        <w:t>s</w:t>
      </w:r>
      <w:r>
        <w:t>gruppenübergreifend in konstruktiver Zusammenar</w:t>
      </w:r>
      <w:r w:rsidR="002F7C70">
        <w:t xml:space="preserve">beit zwischen der KTQ-GmbH und </w:t>
      </w:r>
      <w:r>
        <w:t>Praktikern aus dem Gesundheitswesen entwickelt und erprobt. Im Sinne des kontinuie</w:t>
      </w:r>
      <w:r>
        <w:t>r</w:t>
      </w:r>
      <w:r>
        <w:t>lichen Verbesserungsprozesses werden die Kataloge entsprechend weiterentwickelt.</w:t>
      </w:r>
    </w:p>
    <w:p w:rsidR="0050586C" w:rsidRDefault="0050586C" w:rsidP="0050586C">
      <w:pPr>
        <w:spacing w:line="276" w:lineRule="auto"/>
        <w:jc w:val="both"/>
      </w:pPr>
    </w:p>
    <w:p w:rsidR="0050586C" w:rsidRDefault="0050586C" w:rsidP="0050586C">
      <w:pPr>
        <w:spacing w:line="276" w:lineRule="auto"/>
        <w:jc w:val="both"/>
      </w:pPr>
      <w:r>
        <w:t>Mit dem freiwilligen Zertifizierungsverfahren und dem KTQ-Qualitätsbericht bietet die KTQ</w:t>
      </w:r>
      <w:r>
        <w:rPr>
          <w:vertAlign w:val="superscript"/>
        </w:rPr>
        <w:t>®</w:t>
      </w:r>
      <w:r>
        <w:t xml:space="preserve"> somit Instrumente an, die die Sicherung und stetige Verbesserung der Qualität in Einrichtungen des Gesundheitswesens für die Öffentlichkeit darstellen</w:t>
      </w:r>
      <w:r w:rsidR="00771610">
        <w:t>.</w:t>
      </w:r>
    </w:p>
    <w:p w:rsidR="0050586C" w:rsidRDefault="0050586C" w:rsidP="0050586C">
      <w:pPr>
        <w:spacing w:line="276" w:lineRule="auto"/>
        <w:jc w:val="both"/>
      </w:pPr>
    </w:p>
    <w:p w:rsidR="00F52E62" w:rsidRDefault="0050586C" w:rsidP="0050586C">
      <w:pPr>
        <w:spacing w:line="276" w:lineRule="auto"/>
        <w:jc w:val="both"/>
      </w:pPr>
      <w:r>
        <w:t>Das KTQ-Zertifizierungsverfahren basiert auf einer Selbst- und Fr</w:t>
      </w:r>
      <w:r w:rsidR="00F52E62">
        <w:t xml:space="preserve">emdbewertung nach spezifischen Kriterien, die sich auf </w:t>
      </w:r>
    </w:p>
    <w:p w:rsidR="00F52E62" w:rsidRDefault="004833D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50586C">
        <w:t>Patientenorientie</w:t>
      </w:r>
      <w:r w:rsidR="00F52E62">
        <w:t>rung,</w:t>
      </w:r>
    </w:p>
    <w:p w:rsidR="00F52E62" w:rsidRDefault="0050586C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 Mitarbeiterorientie</w:t>
      </w:r>
      <w:r w:rsidR="00F52E62">
        <w:t>rung,</w:t>
      </w:r>
    </w:p>
    <w:p w:rsidR="00F52E62" w:rsidRDefault="002A2644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F52E62">
        <w:t>Sicherheit,</w:t>
      </w:r>
    </w:p>
    <w:p w:rsidR="00F52E62" w:rsidRDefault="0050586C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 Informations- und Kommunikationswe</w:t>
      </w:r>
      <w:r w:rsidR="00F52E62">
        <w:t>sen,</w:t>
      </w:r>
    </w:p>
    <w:p w:rsidR="00F52E62" w:rsidRDefault="00F52E6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2A2644">
        <w:t>Unternehmensf</w:t>
      </w:r>
      <w:r>
        <w:t xml:space="preserve">ührung und </w:t>
      </w:r>
    </w:p>
    <w:p w:rsidR="00F52E62" w:rsidRDefault="004833D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das </w:t>
      </w:r>
      <w:r w:rsidR="002A2644" w:rsidRPr="009C5E89">
        <w:rPr>
          <w:rFonts w:cs="Arial"/>
        </w:rPr>
        <w:t>Qualitäts</w:t>
      </w:r>
      <w:r w:rsidR="002A2644">
        <w:rPr>
          <w:rFonts w:cs="Arial"/>
        </w:rPr>
        <w:t xml:space="preserve">- und klinisches </w:t>
      </w:r>
      <w:r w:rsidR="002A2644">
        <w:rPr>
          <w:rFonts w:cs="Arial"/>
          <w:szCs w:val="24"/>
        </w:rPr>
        <w:t>Risikomanagement</w:t>
      </w:r>
    </w:p>
    <w:p w:rsidR="0050586C" w:rsidRDefault="0050586C" w:rsidP="0050586C">
      <w:pPr>
        <w:spacing w:line="276" w:lineRule="auto"/>
        <w:jc w:val="both"/>
      </w:pPr>
      <w:r>
        <w:t>der Einrichtung beziehen.</w:t>
      </w:r>
    </w:p>
    <w:p w:rsidR="0050586C" w:rsidRDefault="0050586C" w:rsidP="0050586C">
      <w:pPr>
        <w:spacing w:line="276" w:lineRule="auto"/>
        <w:jc w:val="both"/>
      </w:pPr>
    </w:p>
    <w:p w:rsidR="0050586C" w:rsidRDefault="0050586C" w:rsidP="0050586C">
      <w:pPr>
        <w:spacing w:line="276" w:lineRule="auto"/>
        <w:jc w:val="both"/>
      </w:pPr>
      <w:r>
        <w:t>Im Rahmen der Selbstbewertung hat sich das Krankenhaus zunächst selbst beurteilt. Anschließend wurde durch ein mit Krankenhausexperten besetztes Visitorenteam eine externe Prüfung des Krankenhauses – die so genannte Fremdbewertung – vorgeno</w:t>
      </w:r>
      <w:r>
        <w:t>m</w:t>
      </w:r>
      <w:r>
        <w:t>men.</w:t>
      </w:r>
    </w:p>
    <w:p w:rsidR="0004285F" w:rsidRDefault="0004285F" w:rsidP="0050586C">
      <w:pPr>
        <w:spacing w:line="276" w:lineRule="auto"/>
        <w:jc w:val="both"/>
      </w:pPr>
      <w:r>
        <w:t>Während</w:t>
      </w:r>
      <w:r w:rsidR="0050586C">
        <w:t xml:space="preserve"> der Fremdbewertung wurden die im Selbstbewertungsbericht dargestellten I</w:t>
      </w:r>
      <w:r w:rsidR="0050586C">
        <w:t>n</w:t>
      </w:r>
      <w:r w:rsidR="0050586C">
        <w:t>halte von den KTQ-Visitoren</w:t>
      </w:r>
      <w:r w:rsidR="0050586C">
        <w:rPr>
          <w:vertAlign w:val="superscript"/>
        </w:rPr>
        <w:t xml:space="preserve">® </w:t>
      </w:r>
      <w:r w:rsidR="0050586C">
        <w:t>gezielt hinterfragt und durch Begehungen verschiedener</w:t>
      </w:r>
      <w:r w:rsidR="00EE6B7F">
        <w:t xml:space="preserve"> </w:t>
      </w:r>
      <w:r w:rsidR="0050586C">
        <w:t>Kranken</w:t>
      </w:r>
      <w:r>
        <w:t>hausbereiche überprüft.</w:t>
      </w:r>
    </w:p>
    <w:p w:rsidR="0050586C" w:rsidRDefault="0050586C" w:rsidP="0050586C">
      <w:pPr>
        <w:spacing w:line="276" w:lineRule="auto"/>
        <w:jc w:val="both"/>
      </w:pPr>
      <w:r>
        <w:lastRenderedPageBreak/>
        <w:t xml:space="preserve">Auf Grund des positiven Ergebnisses der Fremdbewertung wurde dem Krankenhaus das KTQ-Zertifikat verliehen und der vorliegende KTQ-Qualitätsbericht veröffentlicht. </w:t>
      </w:r>
    </w:p>
    <w:p w:rsidR="0050586C" w:rsidRDefault="0050586C" w:rsidP="0050586C">
      <w:pPr>
        <w:spacing w:line="276" w:lineRule="auto"/>
        <w:jc w:val="both"/>
      </w:pPr>
      <w:r>
        <w:t>Mit dem KTQ-Qualitätsbericht werden umfangreiche, durch die Fremdbewertung val</w:t>
      </w:r>
      <w:r>
        <w:t>i</w:t>
      </w:r>
      <w:r>
        <w:t>dierte, Informationen über das betreffende Krankenhaus in standardisierter Form verö</w:t>
      </w:r>
      <w:r>
        <w:t>f</w:t>
      </w:r>
      <w:r>
        <w:t xml:space="preserve">fentlicht. </w:t>
      </w:r>
    </w:p>
    <w:p w:rsidR="0004285F" w:rsidRDefault="0004285F" w:rsidP="00EE6B7F">
      <w:pPr>
        <w:spacing w:line="276" w:lineRule="auto"/>
        <w:jc w:val="both"/>
      </w:pPr>
      <w:r>
        <w:t>Dieser</w:t>
      </w:r>
      <w:r w:rsidR="009B13D7" w:rsidRPr="00D32338">
        <w:t xml:space="preserve"> KTQ-Qualitätsbericht beinhaltet eine Beschreibung der zertifizierten Einrichtung sowie eine </w:t>
      </w:r>
      <w:r w:rsidR="00D32338" w:rsidRPr="00D32338">
        <w:t>Leistungsd</w:t>
      </w:r>
      <w:r w:rsidR="009B13D7" w:rsidRPr="00D32338">
        <w:t>arstellung der insgesamt</w:t>
      </w:r>
      <w:r w:rsidR="008F4958">
        <w:t xml:space="preserve"> </w:t>
      </w:r>
      <w:r w:rsidR="002D0326">
        <w:t>48</w:t>
      </w:r>
      <w:r w:rsidR="00BA6456" w:rsidRPr="00E51A73">
        <w:t xml:space="preserve"> Kriterien des KTQ-Kataloges </w:t>
      </w:r>
      <w:bookmarkStart w:id="1" w:name="_GoBack"/>
      <w:bookmarkEnd w:id="1"/>
      <w:r w:rsidR="002D0326">
        <w:t>2021</w:t>
      </w:r>
      <w:r>
        <w:t xml:space="preserve"> und der pCC-Kriterien.</w:t>
      </w:r>
    </w:p>
    <w:p w:rsidR="00BA6456" w:rsidRPr="00E51A73" w:rsidRDefault="00BA6456" w:rsidP="00EE6B7F">
      <w:pPr>
        <w:spacing w:line="276" w:lineRule="auto"/>
        <w:jc w:val="both"/>
      </w:pPr>
      <w:r w:rsidRPr="00E51A73">
        <w:t xml:space="preserve">Darüber hinaus sind die Krankenhäuser verpflichtet </w:t>
      </w:r>
      <w:r w:rsidR="008F4958">
        <w:t>einen</w:t>
      </w:r>
      <w:r w:rsidRPr="00E51A73">
        <w:t xml:space="preserve"> strukturierten Qualitätsbericht nach </w:t>
      </w:r>
      <w:r w:rsidR="0004285F">
        <w:t>§ 136b Abs. 1 Satz 1 Nr. 3</w:t>
      </w:r>
      <w:r w:rsidR="0004285F" w:rsidRPr="00E51A73">
        <w:t xml:space="preserve"> SGB V </w:t>
      </w:r>
      <w:r w:rsidRPr="00E51A73">
        <w:t>zu veröffentlichen. Dieser strukturierte Qual</w:t>
      </w:r>
      <w:r w:rsidRPr="00E51A73">
        <w:t>i</w:t>
      </w:r>
      <w:r w:rsidRPr="00E51A73">
        <w:t>tätsbericht wird ebenfalls im Rahmen einer KTQ-Zertifizierung auf der KTQ-Homepage veröffe</w:t>
      </w:r>
      <w:r w:rsidR="00DB0AB7">
        <w:t>ntlicht. H</w:t>
      </w:r>
      <w:r w:rsidRPr="00E51A73">
        <w:t>ier sind alle diagnostischen und therapeutischen Leistungen, insbeso</w:t>
      </w:r>
      <w:r w:rsidRPr="00E51A73">
        <w:t>n</w:t>
      </w:r>
      <w:r w:rsidRPr="00E51A73">
        <w:t>dere aufwändige medizinische Leistungen, einschließlich Mindestanforderungen an die Struktur- und Ergebnisqualität beschrieben</w:t>
      </w:r>
      <w:r w:rsidR="00596951">
        <w:t>.</w:t>
      </w:r>
    </w:p>
    <w:p w:rsidR="004C287F" w:rsidRPr="00E51A73" w:rsidRDefault="004C287F" w:rsidP="00EE6B7F">
      <w:pPr>
        <w:spacing w:line="276" w:lineRule="auto"/>
        <w:jc w:val="both"/>
      </w:pPr>
    </w:p>
    <w:p w:rsidR="00DB0AB7" w:rsidRPr="00E51A73" w:rsidRDefault="00DB0AB7" w:rsidP="00EE6B7F">
      <w:pPr>
        <w:spacing w:line="276" w:lineRule="auto"/>
        <w:jc w:val="both"/>
      </w:pPr>
      <w:r w:rsidRPr="00E51A73">
        <w:t xml:space="preserve">Wir freuen uns, dass </w:t>
      </w:r>
      <w:r w:rsidR="004833D2" w:rsidRPr="00D06249">
        <w:rPr>
          <w:highlight w:val="yellow"/>
        </w:rPr>
        <w:t>der/die/das</w:t>
      </w:r>
      <w:r w:rsidR="008F4958">
        <w:t xml:space="preserve"> </w:t>
      </w:r>
      <w:r w:rsidRPr="00F52E62">
        <w:rPr>
          <w:b/>
        </w:rPr>
        <w:t>(Name der Einrichtung)</w:t>
      </w:r>
      <w:r w:rsidRPr="00E51A73">
        <w:t xml:space="preserve"> mit diesem KTQ-Qualitätsbericht allen Interessierten – in erster Linie den Patienten und ihren Angehör</w:t>
      </w:r>
      <w:r w:rsidRPr="00E51A73">
        <w:t>i</w:t>
      </w:r>
      <w:r w:rsidRPr="00E51A73">
        <w:t xml:space="preserve">gen - einen umfassenden Überblick hinsichtlich </w:t>
      </w:r>
      <w:r>
        <w:t>des</w:t>
      </w:r>
      <w:r w:rsidRPr="00E51A73">
        <w:t xml:space="preserve"> Leistungsspektrums, </w:t>
      </w:r>
      <w:r>
        <w:t xml:space="preserve">der </w:t>
      </w:r>
      <w:r w:rsidRPr="00E51A73">
        <w:t>Leistung</w:t>
      </w:r>
      <w:r w:rsidRPr="00E51A73">
        <w:t>s</w:t>
      </w:r>
      <w:r w:rsidRPr="00E51A73">
        <w:t xml:space="preserve">fähigkeit und </w:t>
      </w:r>
      <w:r>
        <w:t xml:space="preserve">des </w:t>
      </w:r>
      <w:r w:rsidRPr="00E51A73">
        <w:t xml:space="preserve">Qualitätsmanagements </w:t>
      </w:r>
      <w:r>
        <w:t>vermittelt</w:t>
      </w:r>
      <w:r w:rsidRPr="00E51A73">
        <w:t>.</w:t>
      </w:r>
    </w:p>
    <w:p w:rsidR="004C287F" w:rsidRPr="00E51A73" w:rsidRDefault="004C287F" w:rsidP="00EE6B7F">
      <w:pPr>
        <w:spacing w:line="276" w:lineRule="auto"/>
        <w:jc w:val="both"/>
      </w:pPr>
    </w:p>
    <w:p w:rsidR="00DB0AB7" w:rsidRDefault="00DB0AB7" w:rsidP="00EE6B7F">
      <w:pPr>
        <w:spacing w:line="276" w:lineRule="auto"/>
        <w:jc w:val="both"/>
      </w:pPr>
      <w:r w:rsidRPr="00E51A73">
        <w:t xml:space="preserve">Die Qualitätsberichte </w:t>
      </w:r>
      <w:r>
        <w:t xml:space="preserve">aller zertifizierten Einrichtungen </w:t>
      </w:r>
      <w:r w:rsidRPr="00E51A73">
        <w:t xml:space="preserve">sind auch auf der KTQ-Homepage unter </w:t>
      </w:r>
      <w:hyperlink r:id="rId10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634CB3" w:rsidRDefault="00634CB3" w:rsidP="00E51A73">
      <w:pPr>
        <w:spacing w:line="276" w:lineRule="auto"/>
      </w:pPr>
    </w:p>
    <w:p w:rsidR="008F4958" w:rsidRDefault="008F4958" w:rsidP="00E51A73">
      <w:pPr>
        <w:spacing w:line="276" w:lineRule="auto"/>
      </w:pPr>
    </w:p>
    <w:p w:rsidR="0004285F" w:rsidRPr="00E51A73" w:rsidRDefault="0004285F" w:rsidP="00E51A73">
      <w:pPr>
        <w:spacing w:line="276" w:lineRule="auto"/>
      </w:pPr>
    </w:p>
    <w:tbl>
      <w:tblPr>
        <w:tblW w:w="9544" w:type="dxa"/>
        <w:jc w:val="center"/>
        <w:tblInd w:w="392" w:type="dxa"/>
        <w:tblLook w:val="04A0"/>
      </w:tblPr>
      <w:tblGrid>
        <w:gridCol w:w="3472"/>
        <w:gridCol w:w="3544"/>
        <w:gridCol w:w="2528"/>
      </w:tblGrid>
      <w:tr w:rsidR="00A12865" w:rsidTr="00DC0777">
        <w:trPr>
          <w:trHeight w:val="920"/>
          <w:jc w:val="center"/>
        </w:trPr>
        <w:tc>
          <w:tcPr>
            <w:tcW w:w="3472" w:type="dxa"/>
            <w:hideMark/>
          </w:tcPr>
          <w:p w:rsidR="00A12865" w:rsidRPr="00E0577A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 xml:space="preserve">Dr. med.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Thilo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Grüning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MSc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>.</w:t>
            </w:r>
          </w:p>
          <w:p w:rsidR="00A12865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</w:t>
            </w:r>
          </w:p>
          <w:p w:rsidR="00A12865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Krankenhausgesellschaft</w:t>
            </w:r>
          </w:p>
        </w:tc>
        <w:tc>
          <w:tcPr>
            <w:tcW w:w="3544" w:type="dxa"/>
            <w:hideMark/>
          </w:tcPr>
          <w:p w:rsidR="00A12865" w:rsidRPr="00E0577A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>San.-Rat Dr. med. Josef Mischo</w:t>
            </w:r>
          </w:p>
          <w:p w:rsidR="00A12865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 w:rsidRPr="00A12865">
              <w:rPr>
                <w:rFonts w:cs="Arial"/>
                <w:sz w:val="18"/>
                <w:lang w:val="en-US"/>
              </w:rPr>
              <w:t xml:space="preserve"> </w:t>
            </w: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528" w:type="dxa"/>
            <w:hideMark/>
          </w:tcPr>
          <w:p w:rsidR="00A12865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 Meißner</w:t>
            </w:r>
          </w:p>
          <w:p w:rsidR="00A12865" w:rsidRDefault="00A12865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8F4958" w:rsidRDefault="008F4958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8F4958" w:rsidRDefault="008F4958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A5069" w:rsidRPr="001A5069" w:rsidRDefault="001A5069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b/>
          <w:sz w:val="28"/>
          <w:szCs w:val="28"/>
        </w:rPr>
      </w:pPr>
      <w:bookmarkStart w:id="2" w:name="_Toc269889292"/>
      <w:r w:rsidRPr="001A5069">
        <w:rPr>
          <w:rFonts w:cs="Arial"/>
          <w:b/>
          <w:sz w:val="28"/>
          <w:szCs w:val="28"/>
        </w:rPr>
        <w:lastRenderedPageBreak/>
        <w:t>Vorwort der Einrichtung</w:t>
      </w:r>
      <w:bookmarkEnd w:id="2"/>
    </w:p>
    <w:p w:rsidR="0004285F" w:rsidRDefault="0004285F" w:rsidP="0004285F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04285F" w:rsidRPr="00154988" w:rsidRDefault="0004285F" w:rsidP="0004285F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04285F" w:rsidRDefault="0004285F" w:rsidP="0004285F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4285F" w:rsidRPr="00A91FD5" w:rsidRDefault="0004285F" w:rsidP="0004285F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</w:t>
      </w:r>
      <w:r>
        <w:rPr>
          <w:rFonts w:cs="Arial"/>
          <w:b w:val="0"/>
          <w:sz w:val="72"/>
          <w:szCs w:val="72"/>
        </w:rPr>
        <w:t xml:space="preserve"> und pCC </w:t>
      </w:r>
      <w:r w:rsidRPr="00A91FD5">
        <w:rPr>
          <w:rFonts w:cs="Arial"/>
          <w:b w:val="0"/>
          <w:sz w:val="72"/>
          <w:szCs w:val="72"/>
        </w:rPr>
        <w:t>Kriterien</w:t>
      </w:r>
    </w:p>
    <w:p w:rsidR="0004285F" w:rsidRPr="00E862E8" w:rsidRDefault="0004285F" w:rsidP="0004285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1A5069" w:rsidRPr="001A5069" w:rsidRDefault="001A5069" w:rsidP="0004285F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Cs w:val="24"/>
        </w:rPr>
      </w:pPr>
    </w:p>
    <w:sectPr w:rsidR="001A5069" w:rsidRPr="001A5069" w:rsidSect="00CA2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474" w:right="1134" w:bottom="993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09" w:rsidRDefault="00104309">
      <w:r>
        <w:separator/>
      </w:r>
    </w:p>
  </w:endnote>
  <w:endnote w:type="continuationSeparator" w:id="0">
    <w:p w:rsidR="00104309" w:rsidRDefault="0010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9078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F495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4958" w:rsidRDefault="008F495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Pr="00634CB3" w:rsidRDefault="008F4958" w:rsidP="004833D2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907856"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="00907856" w:rsidRPr="00634CB3">
      <w:rPr>
        <w:sz w:val="20"/>
      </w:rPr>
      <w:fldChar w:fldCharType="separate"/>
    </w:r>
    <w:r w:rsidR="002D0326">
      <w:rPr>
        <w:noProof/>
        <w:sz w:val="20"/>
      </w:rPr>
      <w:t>5</w:t>
    </w:r>
    <w:r w:rsidR="00907856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8F49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09" w:rsidRDefault="00104309">
      <w:r>
        <w:separator/>
      </w:r>
    </w:p>
  </w:footnote>
  <w:footnote w:type="continuationSeparator" w:id="0">
    <w:p w:rsidR="00104309" w:rsidRDefault="0010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8F495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8F4958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958" w:rsidRDefault="008F4958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8F495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4DD"/>
    <w:multiLevelType w:val="hybridMultilevel"/>
    <w:tmpl w:val="9A1CB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0353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22A9C"/>
    <w:rsid w:val="00034CDA"/>
    <w:rsid w:val="0004285F"/>
    <w:rsid w:val="000922F8"/>
    <w:rsid w:val="000926CB"/>
    <w:rsid w:val="000C1FCE"/>
    <w:rsid w:val="000E059F"/>
    <w:rsid w:val="00100508"/>
    <w:rsid w:val="00104309"/>
    <w:rsid w:val="0012721A"/>
    <w:rsid w:val="00150A5E"/>
    <w:rsid w:val="00173DFD"/>
    <w:rsid w:val="00181387"/>
    <w:rsid w:val="00192EF5"/>
    <w:rsid w:val="001A5069"/>
    <w:rsid w:val="001C428E"/>
    <w:rsid w:val="00223E35"/>
    <w:rsid w:val="00224E16"/>
    <w:rsid w:val="00255B96"/>
    <w:rsid w:val="0027048C"/>
    <w:rsid w:val="00272738"/>
    <w:rsid w:val="00273C7C"/>
    <w:rsid w:val="00282E98"/>
    <w:rsid w:val="002A2644"/>
    <w:rsid w:val="002C5FB2"/>
    <w:rsid w:val="002D0326"/>
    <w:rsid w:val="002E1CA6"/>
    <w:rsid w:val="002F1AEE"/>
    <w:rsid w:val="002F7C70"/>
    <w:rsid w:val="003325F4"/>
    <w:rsid w:val="003431B6"/>
    <w:rsid w:val="00370D25"/>
    <w:rsid w:val="0037186A"/>
    <w:rsid w:val="00374EE3"/>
    <w:rsid w:val="003804A3"/>
    <w:rsid w:val="00394BDF"/>
    <w:rsid w:val="003C0786"/>
    <w:rsid w:val="003C1C5B"/>
    <w:rsid w:val="003C33FD"/>
    <w:rsid w:val="004264B7"/>
    <w:rsid w:val="004362E4"/>
    <w:rsid w:val="00456FC4"/>
    <w:rsid w:val="00457BCB"/>
    <w:rsid w:val="004672C8"/>
    <w:rsid w:val="004710BA"/>
    <w:rsid w:val="004833D2"/>
    <w:rsid w:val="00483A7E"/>
    <w:rsid w:val="004B42E5"/>
    <w:rsid w:val="004C287F"/>
    <w:rsid w:val="005009F3"/>
    <w:rsid w:val="0050586C"/>
    <w:rsid w:val="00524AEE"/>
    <w:rsid w:val="0052551A"/>
    <w:rsid w:val="00531501"/>
    <w:rsid w:val="00536FBC"/>
    <w:rsid w:val="00562D99"/>
    <w:rsid w:val="00596951"/>
    <w:rsid w:val="005A6A6C"/>
    <w:rsid w:val="005B0ABD"/>
    <w:rsid w:val="005B24CA"/>
    <w:rsid w:val="005B4218"/>
    <w:rsid w:val="005B47D4"/>
    <w:rsid w:val="005C4E3F"/>
    <w:rsid w:val="005D568E"/>
    <w:rsid w:val="00634CB3"/>
    <w:rsid w:val="006B61C9"/>
    <w:rsid w:val="007045CC"/>
    <w:rsid w:val="007069F4"/>
    <w:rsid w:val="00712BEB"/>
    <w:rsid w:val="007215B4"/>
    <w:rsid w:val="00724683"/>
    <w:rsid w:val="00763C2D"/>
    <w:rsid w:val="00771610"/>
    <w:rsid w:val="00773323"/>
    <w:rsid w:val="00787FCB"/>
    <w:rsid w:val="0079634F"/>
    <w:rsid w:val="007A1C9A"/>
    <w:rsid w:val="007B1AE3"/>
    <w:rsid w:val="007C10A7"/>
    <w:rsid w:val="007C7058"/>
    <w:rsid w:val="007E757B"/>
    <w:rsid w:val="008322DC"/>
    <w:rsid w:val="008354B2"/>
    <w:rsid w:val="00856748"/>
    <w:rsid w:val="00874EF1"/>
    <w:rsid w:val="00892992"/>
    <w:rsid w:val="008A3A5A"/>
    <w:rsid w:val="008D71EC"/>
    <w:rsid w:val="008E1475"/>
    <w:rsid w:val="008F4958"/>
    <w:rsid w:val="00907856"/>
    <w:rsid w:val="00912E40"/>
    <w:rsid w:val="00931CC8"/>
    <w:rsid w:val="00946A5C"/>
    <w:rsid w:val="0096055C"/>
    <w:rsid w:val="009605A9"/>
    <w:rsid w:val="00961E8B"/>
    <w:rsid w:val="00963245"/>
    <w:rsid w:val="00987AE7"/>
    <w:rsid w:val="00992089"/>
    <w:rsid w:val="009A3F3B"/>
    <w:rsid w:val="009B13D7"/>
    <w:rsid w:val="00A12865"/>
    <w:rsid w:val="00A3073E"/>
    <w:rsid w:val="00A54DDF"/>
    <w:rsid w:val="00A660EF"/>
    <w:rsid w:val="00AB738E"/>
    <w:rsid w:val="00AE2649"/>
    <w:rsid w:val="00AE67B6"/>
    <w:rsid w:val="00AF090B"/>
    <w:rsid w:val="00AF5FE8"/>
    <w:rsid w:val="00B346E5"/>
    <w:rsid w:val="00B511BE"/>
    <w:rsid w:val="00B55956"/>
    <w:rsid w:val="00B6467B"/>
    <w:rsid w:val="00BA6456"/>
    <w:rsid w:val="00BB1C78"/>
    <w:rsid w:val="00BB68CF"/>
    <w:rsid w:val="00C306BD"/>
    <w:rsid w:val="00C32864"/>
    <w:rsid w:val="00C33F91"/>
    <w:rsid w:val="00C54227"/>
    <w:rsid w:val="00C641E3"/>
    <w:rsid w:val="00C708C8"/>
    <w:rsid w:val="00CA29F5"/>
    <w:rsid w:val="00CA5585"/>
    <w:rsid w:val="00CA7ABD"/>
    <w:rsid w:val="00CB6542"/>
    <w:rsid w:val="00CC4C49"/>
    <w:rsid w:val="00D06249"/>
    <w:rsid w:val="00D32338"/>
    <w:rsid w:val="00D475A1"/>
    <w:rsid w:val="00D77D95"/>
    <w:rsid w:val="00D80B8A"/>
    <w:rsid w:val="00DB0AB7"/>
    <w:rsid w:val="00DB3DDD"/>
    <w:rsid w:val="00DC08F8"/>
    <w:rsid w:val="00DC1A45"/>
    <w:rsid w:val="00DD61C4"/>
    <w:rsid w:val="00DD63FB"/>
    <w:rsid w:val="00DE7EB5"/>
    <w:rsid w:val="00DF5C94"/>
    <w:rsid w:val="00E34891"/>
    <w:rsid w:val="00E51A73"/>
    <w:rsid w:val="00EC13F5"/>
    <w:rsid w:val="00EE4A49"/>
    <w:rsid w:val="00EE6B7F"/>
    <w:rsid w:val="00EF7F62"/>
    <w:rsid w:val="00F04502"/>
    <w:rsid w:val="00F51C3A"/>
    <w:rsid w:val="00F52E62"/>
    <w:rsid w:val="00F54597"/>
    <w:rsid w:val="00F75F72"/>
    <w:rsid w:val="00F76A28"/>
    <w:rsid w:val="00FB3CE5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0A7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10A7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7C10A7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7C10A7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C10A7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C10A7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C10A7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7C10A7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7C10A7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C10A7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C10A7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7C1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7C10A7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7C10A7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7C10A7"/>
    <w:rPr>
      <w:vertAlign w:val="superscript"/>
    </w:rPr>
  </w:style>
  <w:style w:type="character" w:styleId="Hyperlink">
    <w:name w:val="Hyperlink"/>
    <w:basedOn w:val="Absatz-Standardschriftart"/>
    <w:rsid w:val="007C10A7"/>
    <w:rPr>
      <w:color w:val="0000FF"/>
      <w:u w:val="single"/>
    </w:rPr>
  </w:style>
  <w:style w:type="paragraph" w:styleId="Textkrper">
    <w:name w:val="Body Text"/>
    <w:basedOn w:val="Standard"/>
    <w:rsid w:val="007C10A7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7C1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7C10A7"/>
    <w:rPr>
      <w:sz w:val="20"/>
    </w:rPr>
  </w:style>
  <w:style w:type="paragraph" w:styleId="Textkrper-Einzug3">
    <w:name w:val="Body Text Indent 3"/>
    <w:basedOn w:val="Standard"/>
    <w:rsid w:val="007C10A7"/>
    <w:pPr>
      <w:spacing w:before="120"/>
      <w:ind w:left="1418"/>
    </w:pPr>
  </w:style>
  <w:style w:type="paragraph" w:styleId="Textkrper3">
    <w:name w:val="Body Text 3"/>
    <w:basedOn w:val="Standard"/>
    <w:rsid w:val="007C10A7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7C10A7"/>
  </w:style>
  <w:style w:type="paragraph" w:styleId="Textkrper2">
    <w:name w:val="Body Text 2"/>
    <w:basedOn w:val="Standard"/>
    <w:rsid w:val="007C10A7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7C10A7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7C10A7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7C10A7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7C10A7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7C10A7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7C10A7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7C10A7"/>
    <w:rPr>
      <w:sz w:val="16"/>
      <w:szCs w:val="16"/>
    </w:rPr>
  </w:style>
  <w:style w:type="paragraph" w:styleId="Kommentartext">
    <w:name w:val="annotation text"/>
    <w:basedOn w:val="Standard"/>
    <w:semiHidden/>
    <w:rsid w:val="007C10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C10A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tq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21AF-A134-4095-B15A-9A98469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Qualitätsbericht42.dot</Template>
  <TotalTime>0</TotalTime>
  <Pages>6</Pages>
  <Words>502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4611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6</cp:revision>
  <cp:lastPrinted>2010-03-16T08:18:00Z</cp:lastPrinted>
  <dcterms:created xsi:type="dcterms:W3CDTF">2021-02-22T12:42:00Z</dcterms:created>
  <dcterms:modified xsi:type="dcterms:W3CDTF">2024-05-03T12:54:00Z</dcterms:modified>
</cp:coreProperties>
</file>